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71E28082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0B2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6C0B20">
              <w:rPr>
                <w:sz w:val="24"/>
                <w:szCs w:val="24"/>
              </w:rPr>
              <w:t>4.05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53E6DE66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73C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-3.</w:t>
            </w:r>
            <w:r w:rsidR="00B373CE">
              <w:rPr>
                <w:sz w:val="24"/>
                <w:szCs w:val="24"/>
              </w:rPr>
              <w:t>95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0182595D" w:rsidR="001F0890" w:rsidRDefault="007930C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73C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3B7249">
              <w:rPr>
                <w:sz w:val="24"/>
                <w:szCs w:val="24"/>
              </w:rPr>
              <w:t>3</w:t>
            </w:r>
            <w:r w:rsidR="00B373CE">
              <w:rPr>
                <w:sz w:val="24"/>
                <w:szCs w:val="24"/>
              </w:rPr>
              <w:t>.60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2466B697" w:rsidR="001F0890" w:rsidRDefault="00566C6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2.80-3.12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70DC395A" w:rsidR="001F0890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2.70-2.85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5025E0A6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74D793A4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</w:t>
            </w:r>
            <w:r w:rsidR="00D6340B">
              <w:rPr>
                <w:sz w:val="24"/>
                <w:szCs w:val="24"/>
              </w:rPr>
              <w:t>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E7FE4B0" w:rsidR="00D43DAB" w:rsidRDefault="00A70E5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6ED2DB7" w:rsidR="00D43DAB" w:rsidRDefault="005322F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2.20-2.34</w:t>
            </w:r>
            <w:r w:rsidR="00F10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5025444E" w:rsidR="00640E52" w:rsidRPr="00A83C6E" w:rsidRDefault="009F207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0ED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-1.4</w:t>
            </w:r>
            <w:r w:rsidR="00690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high of 1.</w:t>
            </w:r>
            <w:r w:rsidR="00B373CE">
              <w:rPr>
                <w:sz w:val="24"/>
                <w:szCs w:val="24"/>
              </w:rPr>
              <w:t>51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049C37E9" w:rsidR="00640E52" w:rsidRPr="00A83C6E" w:rsidRDefault="009F207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51E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-1.2</w:t>
            </w:r>
            <w:r w:rsidR="00251E2C">
              <w:rPr>
                <w:sz w:val="24"/>
                <w:szCs w:val="24"/>
              </w:rPr>
              <w:t>5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5CDEFF4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094132B6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-1.</w:t>
            </w:r>
            <w:r w:rsidR="00251E2C">
              <w:rPr>
                <w:sz w:val="24"/>
                <w:szCs w:val="24"/>
              </w:rPr>
              <w:t>40 top of $1.4</w:t>
            </w:r>
            <w:r w:rsidR="0058637F">
              <w:rPr>
                <w:sz w:val="24"/>
                <w:szCs w:val="24"/>
              </w:rPr>
              <w:t>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256DCA31" w:rsidR="00640E52" w:rsidRPr="00A83C6E" w:rsidRDefault="00F362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0-1.1</w:t>
            </w:r>
            <w:r w:rsidR="00251E2C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FECCBD4" w:rsidR="00640E52" w:rsidRPr="00A83C6E" w:rsidRDefault="00341F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251E2C">
              <w:rPr>
                <w:sz w:val="24"/>
                <w:szCs w:val="24"/>
              </w:rPr>
              <w:t xml:space="preserve"> and below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0DBB2B13" w14:textId="77777777" w:rsidR="00310EE0" w:rsidRDefault="00310EE0" w:rsidP="00310EE0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*********************************************************</w:t>
      </w:r>
    </w:p>
    <w:p w14:paraId="60701DD0" w14:textId="77777777" w:rsidR="00310EE0" w:rsidRDefault="00310EE0" w:rsidP="00310EE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70754EF6" w14:textId="0F8CBFFC" w:rsidR="00292DF0" w:rsidRPr="005B37D1" w:rsidRDefault="00310EE0" w:rsidP="00F3628E">
      <w:pPr>
        <w:spacing w:after="0" w:line="240" w:lineRule="auto"/>
        <w:rPr>
          <w:sz w:val="8"/>
          <w:szCs w:val="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***************************************************************</w:t>
      </w:r>
    </w:p>
    <w:p w14:paraId="4CA34911" w14:textId="1A538DCC" w:rsidR="002C35BE" w:rsidRPr="0058637F" w:rsidRDefault="00621A1B" w:rsidP="0058637F">
      <w:pPr>
        <w:pStyle w:val="NoSpacing"/>
        <w:spacing w:after="240"/>
        <w:rPr>
          <w:rFonts w:ascii="Arial" w:hAnsi="Arial" w:cs="Arial"/>
          <w:b/>
          <w:bCs/>
          <w:sz w:val="48"/>
          <w:szCs w:val="48"/>
          <w:vertAlign w:val="superscript"/>
        </w:rPr>
      </w:pPr>
      <w:r w:rsidRPr="00046081">
        <w:rPr>
          <w:b/>
          <w:bCs/>
          <w:sz w:val="36"/>
          <w:szCs w:val="36"/>
        </w:rPr>
        <w:t>NEXT WEEK:</w:t>
      </w:r>
      <w:r w:rsidRPr="00046081">
        <w:rPr>
          <w:sz w:val="36"/>
          <w:szCs w:val="36"/>
        </w:rPr>
        <w:t xml:space="preserve"> </w:t>
      </w:r>
      <w:r w:rsidR="00237E85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4C27DB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663D67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>April 4</w:t>
      </w:r>
      <w:r w:rsidR="00663D67" w:rsidRPr="00663D67">
        <w:rPr>
          <w:rFonts w:ascii="Amasis MT Pro Black" w:hAnsi="Amasis MT Pro Black" w:cstheme="majorHAnsi"/>
          <w:b/>
          <w:bCs/>
          <w:sz w:val="36"/>
          <w:szCs w:val="36"/>
          <w:u w:val="single"/>
          <w:vertAlign w:val="superscript"/>
        </w:rPr>
        <w:t>th</w:t>
      </w:r>
      <w:r w:rsidR="00663D67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 xml:space="preserve"> 2024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</w:rPr>
        <w:t xml:space="preserve"> </w:t>
      </w:r>
      <w:r w:rsidR="003F6B16">
        <w:rPr>
          <w:rFonts w:ascii="ADLaM Display" w:hAnsi="ADLaM Display" w:cs="ADLaM Display"/>
          <w:sz w:val="36"/>
          <w:szCs w:val="36"/>
        </w:rPr>
        <w:t>–</w:t>
      </w:r>
      <w:r w:rsidR="003F6B16">
        <w:rPr>
          <w:rFonts w:ascii="Times New Roman" w:hAnsi="Times New Roman" w:cs="Times New Roman"/>
          <w:sz w:val="36"/>
          <w:szCs w:val="36"/>
        </w:rPr>
        <w:t xml:space="preserve"> </w:t>
      </w:r>
      <w:r w:rsidR="00663D67" w:rsidRPr="00663D67">
        <w:rPr>
          <w:rFonts w:ascii="Arial Black" w:hAnsi="Arial Black"/>
          <w:b/>
          <w:bCs/>
          <w:sz w:val="48"/>
          <w:szCs w:val="48"/>
          <w:vertAlign w:val="superscript"/>
        </w:rPr>
        <w:t xml:space="preserve">Where 2 Trails Meet – Limousin /Angus Bull Sale. Bred </w:t>
      </w:r>
      <w:r w:rsidR="00663D67" w:rsidRPr="00663D67">
        <w:rPr>
          <w:rFonts w:ascii="Arial Black" w:hAnsi="Arial Black"/>
          <w:sz w:val="48"/>
          <w:szCs w:val="48"/>
          <w:vertAlign w:val="superscript"/>
        </w:rPr>
        <w:t>Cows, Pairs and Feeders:</w:t>
      </w:r>
      <w:r w:rsidR="00663D67">
        <w:rPr>
          <w:rFonts w:ascii="Arial Black" w:hAnsi="Arial Black"/>
          <w:sz w:val="48"/>
          <w:szCs w:val="48"/>
          <w:vertAlign w:val="superscript"/>
        </w:rPr>
        <w:t xml:space="preserve"> </w:t>
      </w:r>
      <w:r w:rsidR="00663D67" w:rsidRPr="003F2A23">
        <w:rPr>
          <w:rFonts w:ascii="Arial Black" w:hAnsi="Arial Black"/>
          <w:sz w:val="40"/>
          <w:szCs w:val="40"/>
          <w:vertAlign w:val="superscript"/>
        </w:rPr>
        <w:t xml:space="preserve"> </w:t>
      </w:r>
      <w:r w:rsidR="00663D67" w:rsidRPr="003F2A23">
        <w:rPr>
          <w:rFonts w:ascii="Arial" w:hAnsi="Arial" w:cs="Arial"/>
          <w:sz w:val="40"/>
          <w:szCs w:val="40"/>
          <w:vertAlign w:val="superscript"/>
        </w:rPr>
        <w:t>5pair of Blk Cows 3-6 years old (calves born Jan/Feb.); 6 Blk First Calf Heifers; 40 Feeder Calves</w:t>
      </w:r>
      <w:r w:rsidR="0058637F">
        <w:rPr>
          <w:rFonts w:ascii="Arial" w:hAnsi="Arial" w:cs="Arial"/>
          <w:sz w:val="40"/>
          <w:szCs w:val="40"/>
          <w:vertAlign w:val="superscript"/>
        </w:rPr>
        <w:t xml:space="preserve">, 6 </w:t>
      </w:r>
      <w:r w:rsidR="00227215">
        <w:rPr>
          <w:rFonts w:ascii="Arial" w:hAnsi="Arial" w:cs="Arial"/>
          <w:sz w:val="40"/>
          <w:szCs w:val="40"/>
          <w:vertAlign w:val="superscript"/>
        </w:rPr>
        <w:t xml:space="preserve">black angus pairs, </w:t>
      </w:r>
    </w:p>
    <w:p w14:paraId="1D0C04C3" w14:textId="08E1A75A" w:rsidR="00DD254A" w:rsidRPr="00046081" w:rsidRDefault="00AC4E26" w:rsidP="005A7687">
      <w:pPr>
        <w:spacing w:after="0" w:line="240" w:lineRule="auto"/>
        <w:rPr>
          <w:rFonts w:ascii="Stencil" w:hAnsi="Stencil" w:cstheme="majorHAnsi"/>
          <w:b/>
          <w:bCs/>
          <w:sz w:val="36"/>
          <w:szCs w:val="36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48D4DC47" w14:textId="7EB8535C" w:rsidR="000F6233" w:rsidRDefault="00A90673" w:rsidP="005A7687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  <w:r w:rsidRPr="00046081">
        <w:rPr>
          <w:rFonts w:cstheme="minorHAnsi"/>
          <w:sz w:val="36"/>
          <w:szCs w:val="36"/>
        </w:rPr>
        <w:t>NEXT SPECIAL HORSE SALE</w:t>
      </w:r>
      <w:r w:rsidRPr="00046081">
        <w:rPr>
          <w:rFonts w:ascii="Abadi" w:hAnsi="Abadi"/>
          <w:b/>
          <w:bCs/>
          <w:sz w:val="36"/>
          <w:szCs w:val="36"/>
        </w:rPr>
        <w:t xml:space="preserve"> Saturday</w:t>
      </w:r>
      <w:r w:rsidR="00CA6D28">
        <w:rPr>
          <w:rFonts w:ascii="Abadi" w:hAnsi="Abadi"/>
          <w:b/>
          <w:bCs/>
          <w:sz w:val="36"/>
          <w:szCs w:val="36"/>
        </w:rPr>
        <w:t>,</w:t>
      </w:r>
      <w:r w:rsidRPr="00046081">
        <w:rPr>
          <w:rFonts w:ascii="Abadi" w:hAnsi="Abadi"/>
          <w:b/>
          <w:bCs/>
          <w:sz w:val="36"/>
          <w:szCs w:val="36"/>
        </w:rPr>
        <w:t xml:space="preserve"> APRIL </w:t>
      </w:r>
      <w:r w:rsidR="009E1460" w:rsidRPr="00046081">
        <w:rPr>
          <w:rFonts w:ascii="Abadi" w:hAnsi="Abadi"/>
          <w:b/>
          <w:bCs/>
          <w:sz w:val="36"/>
          <w:szCs w:val="36"/>
        </w:rPr>
        <w:t>6</w:t>
      </w:r>
      <w:r w:rsidR="009E1460" w:rsidRPr="00046081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9E1460" w:rsidRPr="00046081">
        <w:rPr>
          <w:rFonts w:ascii="Abadi" w:hAnsi="Abadi"/>
          <w:b/>
          <w:bCs/>
          <w:sz w:val="36"/>
          <w:szCs w:val="36"/>
        </w:rPr>
        <w:t xml:space="preserve"> </w:t>
      </w:r>
      <w:r w:rsidR="00A100CC">
        <w:rPr>
          <w:rFonts w:ascii="Abadi" w:hAnsi="Abadi"/>
          <w:b/>
          <w:bCs/>
          <w:sz w:val="36"/>
          <w:szCs w:val="36"/>
        </w:rPr>
        <w:t xml:space="preserve">– </w:t>
      </w:r>
      <w:r w:rsidR="00A100CC" w:rsidRPr="00A100CC">
        <w:rPr>
          <w:rFonts w:ascii="Abadi" w:hAnsi="Abadi"/>
          <w:sz w:val="36"/>
          <w:szCs w:val="36"/>
        </w:rPr>
        <w:t xml:space="preserve">5 broke geldings, 1 Red Roan pony broke to </w:t>
      </w:r>
      <w:r w:rsidR="00016CF8" w:rsidRPr="00A100CC">
        <w:rPr>
          <w:rFonts w:ascii="Abadi" w:hAnsi="Abadi"/>
          <w:sz w:val="36"/>
          <w:szCs w:val="36"/>
        </w:rPr>
        <w:t>ride.</w:t>
      </w:r>
      <w:r w:rsidR="00016CF8">
        <w:rPr>
          <w:rFonts w:ascii="Abadi" w:hAnsi="Abadi"/>
          <w:sz w:val="36"/>
          <w:szCs w:val="36"/>
        </w:rPr>
        <w:t xml:space="preserve"> Special bridle bits</w:t>
      </w:r>
    </w:p>
    <w:p w14:paraId="7D812202" w14:textId="77777777" w:rsidR="00181CE0" w:rsidRPr="00E13DAB" w:rsidRDefault="00181CE0" w:rsidP="005A7687">
      <w:pPr>
        <w:spacing w:after="0" w:line="240" w:lineRule="auto"/>
        <w:rPr>
          <w:rFonts w:ascii="Abadi" w:hAnsi="Abadi"/>
          <w:b/>
          <w:bCs/>
          <w:sz w:val="20"/>
          <w:szCs w:val="20"/>
        </w:rPr>
      </w:pPr>
    </w:p>
    <w:p w14:paraId="593A2F1A" w14:textId="733E370C" w:rsidR="00DA75AE" w:rsidRDefault="00272A08" w:rsidP="005A7687">
      <w:pPr>
        <w:spacing w:after="0" w:line="240" w:lineRule="auto"/>
        <w:rPr>
          <w:rFonts w:ascii="Abadi" w:hAnsi="Abadi"/>
          <w:sz w:val="36"/>
          <w:szCs w:val="36"/>
          <w:u w:val="single"/>
        </w:rPr>
      </w:pPr>
      <w:r w:rsidRPr="00181CE0">
        <w:rPr>
          <w:rFonts w:ascii="Abadi" w:hAnsi="Abadi"/>
          <w:b/>
          <w:bCs/>
          <w:sz w:val="48"/>
          <w:szCs w:val="48"/>
        </w:rPr>
        <w:t xml:space="preserve">Special Alternative Animal Sale </w:t>
      </w:r>
      <w:r w:rsidR="00F86F9A" w:rsidRPr="00181CE0">
        <w:rPr>
          <w:rFonts w:ascii="Abadi" w:hAnsi="Abadi"/>
          <w:b/>
          <w:bCs/>
          <w:sz w:val="48"/>
          <w:szCs w:val="48"/>
        </w:rPr>
        <w:t>–</w:t>
      </w:r>
      <w:r w:rsidR="00F86F9A">
        <w:rPr>
          <w:rFonts w:ascii="Abadi" w:hAnsi="Abadi"/>
          <w:b/>
          <w:bCs/>
          <w:sz w:val="36"/>
          <w:szCs w:val="36"/>
        </w:rPr>
        <w:t xml:space="preserve"> Saturday May 4</w:t>
      </w:r>
      <w:r w:rsidR="00F86F9A" w:rsidRPr="00F86F9A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F86F9A">
        <w:rPr>
          <w:rFonts w:ascii="Abadi" w:hAnsi="Abadi"/>
          <w:b/>
          <w:bCs/>
          <w:sz w:val="36"/>
          <w:szCs w:val="36"/>
        </w:rPr>
        <w:t xml:space="preserve">.  </w:t>
      </w:r>
      <w:r w:rsidR="00C45EB9" w:rsidRPr="00181CE0">
        <w:rPr>
          <w:rFonts w:ascii="Abadi" w:hAnsi="Abadi"/>
          <w:sz w:val="36"/>
          <w:szCs w:val="36"/>
        </w:rPr>
        <w:t xml:space="preserve">Zebu; </w:t>
      </w:r>
      <w:r w:rsidR="004A4DEF">
        <w:rPr>
          <w:rFonts w:ascii="Abadi" w:hAnsi="Abadi"/>
          <w:sz w:val="36"/>
          <w:szCs w:val="36"/>
        </w:rPr>
        <w:t xml:space="preserve">Yak; </w:t>
      </w:r>
      <w:r w:rsidR="00C45EB9" w:rsidRPr="00181CE0">
        <w:rPr>
          <w:rFonts w:ascii="Abadi" w:hAnsi="Abadi"/>
          <w:sz w:val="36"/>
          <w:szCs w:val="36"/>
        </w:rPr>
        <w:t xml:space="preserve">Highlanders; Mini </w:t>
      </w:r>
      <w:r w:rsidR="00D559FF" w:rsidRPr="00181CE0">
        <w:rPr>
          <w:rFonts w:ascii="Abadi" w:hAnsi="Abadi"/>
          <w:sz w:val="36"/>
          <w:szCs w:val="36"/>
        </w:rPr>
        <w:t>Hereford, Dexter;</w:t>
      </w:r>
      <w:r w:rsidR="00EF7208">
        <w:rPr>
          <w:rFonts w:ascii="Abadi" w:hAnsi="Abadi"/>
          <w:sz w:val="36"/>
          <w:szCs w:val="36"/>
        </w:rPr>
        <w:t xml:space="preserve"> Lamas; </w:t>
      </w:r>
      <w:r w:rsidR="00A4508F">
        <w:rPr>
          <w:rFonts w:ascii="Abadi" w:hAnsi="Abadi"/>
          <w:sz w:val="36"/>
          <w:szCs w:val="36"/>
        </w:rPr>
        <w:t>Lowline’s</w:t>
      </w:r>
      <w:r w:rsidR="00EF7208">
        <w:rPr>
          <w:rFonts w:ascii="Abadi" w:hAnsi="Abadi"/>
          <w:sz w:val="36"/>
          <w:szCs w:val="36"/>
        </w:rPr>
        <w:t>;</w:t>
      </w:r>
      <w:r w:rsidR="00D559FF" w:rsidRPr="00181CE0">
        <w:rPr>
          <w:rFonts w:ascii="Abadi" w:hAnsi="Abadi"/>
          <w:sz w:val="36"/>
          <w:szCs w:val="36"/>
        </w:rPr>
        <w:t xml:space="preserve"> Min</w:t>
      </w:r>
      <w:r w:rsidR="00B80452">
        <w:rPr>
          <w:rFonts w:ascii="Abadi" w:hAnsi="Abadi"/>
          <w:sz w:val="36"/>
          <w:szCs w:val="36"/>
        </w:rPr>
        <w:t xml:space="preserve">i </w:t>
      </w:r>
      <w:r w:rsidR="00D559FF" w:rsidRPr="00181CE0">
        <w:rPr>
          <w:rFonts w:ascii="Abadi" w:hAnsi="Abadi"/>
          <w:sz w:val="36"/>
          <w:szCs w:val="36"/>
        </w:rPr>
        <w:t>donkeys</w:t>
      </w:r>
      <w:r w:rsidR="00D40166">
        <w:rPr>
          <w:rFonts w:ascii="Abadi" w:hAnsi="Abadi"/>
          <w:sz w:val="36"/>
          <w:szCs w:val="36"/>
        </w:rPr>
        <w:t xml:space="preserve">; </w:t>
      </w:r>
      <w:r w:rsidR="00F22620">
        <w:rPr>
          <w:rFonts w:ascii="Abadi" w:hAnsi="Abadi"/>
          <w:sz w:val="36"/>
          <w:szCs w:val="36"/>
        </w:rPr>
        <w:t>alpaca; Water buffalo</w:t>
      </w:r>
      <w:r w:rsidR="00D559FF" w:rsidRPr="00181CE0">
        <w:rPr>
          <w:rFonts w:ascii="Abadi" w:hAnsi="Abadi"/>
          <w:sz w:val="36"/>
          <w:szCs w:val="36"/>
        </w:rPr>
        <w:t xml:space="preserve"> </w:t>
      </w:r>
      <w:r w:rsidR="002C35BE" w:rsidRPr="00181CE0">
        <w:rPr>
          <w:rFonts w:ascii="Abadi" w:hAnsi="Abadi"/>
          <w:sz w:val="36"/>
          <w:szCs w:val="36"/>
        </w:rPr>
        <w:t>etc.</w:t>
      </w:r>
      <w:r w:rsidR="00D559FF" w:rsidRPr="00181CE0">
        <w:rPr>
          <w:rFonts w:ascii="Abadi" w:hAnsi="Abadi"/>
          <w:sz w:val="36"/>
          <w:szCs w:val="36"/>
        </w:rPr>
        <w:t xml:space="preserve"> </w:t>
      </w:r>
      <w:r w:rsidR="00F86F9A" w:rsidRPr="000C08A4">
        <w:rPr>
          <w:rFonts w:ascii="Abadi" w:hAnsi="Abadi"/>
          <w:sz w:val="36"/>
          <w:szCs w:val="36"/>
          <w:u w:val="single"/>
        </w:rPr>
        <w:t xml:space="preserve">If you would like to consign for this </w:t>
      </w:r>
      <w:r w:rsidR="002C35BE" w:rsidRPr="000C08A4">
        <w:rPr>
          <w:rFonts w:ascii="Abadi" w:hAnsi="Abadi"/>
          <w:sz w:val="36"/>
          <w:szCs w:val="36"/>
          <w:u w:val="single"/>
        </w:rPr>
        <w:t>sale,</w:t>
      </w:r>
      <w:r w:rsidR="00F86F9A" w:rsidRPr="000C08A4">
        <w:rPr>
          <w:rFonts w:ascii="Abadi" w:hAnsi="Abadi"/>
          <w:sz w:val="36"/>
          <w:szCs w:val="36"/>
          <w:u w:val="single"/>
        </w:rPr>
        <w:t xml:space="preserve"> pl</w:t>
      </w:r>
      <w:r w:rsidR="00D559FF" w:rsidRPr="000C08A4">
        <w:rPr>
          <w:rFonts w:ascii="Abadi" w:hAnsi="Abadi"/>
          <w:sz w:val="36"/>
          <w:szCs w:val="36"/>
          <w:u w:val="single"/>
        </w:rPr>
        <w:t>ease call the office</w:t>
      </w:r>
      <w:r w:rsidR="00181CE0" w:rsidRPr="000C08A4">
        <w:rPr>
          <w:rFonts w:ascii="Abadi" w:hAnsi="Abadi"/>
          <w:sz w:val="36"/>
          <w:szCs w:val="36"/>
          <w:u w:val="single"/>
        </w:rPr>
        <w:t xml:space="preserve"> @ 970-874-4612</w:t>
      </w:r>
    </w:p>
    <w:p w14:paraId="4B65ADEF" w14:textId="465FE182" w:rsidR="00B80452" w:rsidRPr="00F92B62" w:rsidRDefault="00B80452" w:rsidP="005A7687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1F2430F6" w14:textId="5EFB6031" w:rsidR="006A608A" w:rsidRPr="00A100CC" w:rsidRDefault="006A608A" w:rsidP="005B37D1">
      <w:pPr>
        <w:spacing w:after="0" w:line="240" w:lineRule="auto"/>
        <w:rPr>
          <w:rFonts w:ascii="Arial Black" w:hAnsi="Arial Black" w:cstheme="majorHAnsi"/>
          <w:sz w:val="48"/>
          <w:szCs w:val="48"/>
          <w:vertAlign w:val="superscript"/>
        </w:rPr>
      </w:pPr>
      <w:r w:rsidRPr="00A100CC">
        <w:rPr>
          <w:rFonts w:ascii="Arial Black" w:hAnsi="Arial Black" w:cstheme="majorHAnsi"/>
          <w:b/>
          <w:bCs/>
          <w:sz w:val="48"/>
          <w:szCs w:val="48"/>
          <w:u w:val="single"/>
          <w:vertAlign w:val="superscript"/>
        </w:rPr>
        <w:t>Thursday April</w:t>
      </w:r>
      <w:r w:rsidR="007F4E72" w:rsidRPr="00A100CC">
        <w:rPr>
          <w:rFonts w:ascii="Arial Black" w:hAnsi="Arial Black" w:cstheme="majorHAnsi"/>
          <w:b/>
          <w:bCs/>
          <w:sz w:val="48"/>
          <w:szCs w:val="48"/>
          <w:u w:val="single"/>
          <w:vertAlign w:val="superscript"/>
        </w:rPr>
        <w:t xml:space="preserve"> 11th.</w:t>
      </w:r>
      <w:r w:rsidR="007F4E72" w:rsidRPr="00A100CC">
        <w:rPr>
          <w:rFonts w:ascii="Arial Black" w:hAnsi="Arial Black" w:cstheme="majorHAnsi"/>
          <w:sz w:val="48"/>
          <w:szCs w:val="48"/>
          <w:vertAlign w:val="superscript"/>
        </w:rPr>
        <w:t xml:space="preserve"> All Bre</w:t>
      </w:r>
      <w:r w:rsidR="003F2A23" w:rsidRPr="00A100CC">
        <w:rPr>
          <w:rFonts w:ascii="Arial Black" w:hAnsi="Arial Black" w:cstheme="majorHAnsi"/>
          <w:sz w:val="48"/>
          <w:szCs w:val="48"/>
          <w:vertAlign w:val="superscript"/>
        </w:rPr>
        <w:t>e</w:t>
      </w:r>
      <w:r w:rsidR="007F4E72" w:rsidRPr="00A100CC">
        <w:rPr>
          <w:rFonts w:ascii="Arial Black" w:hAnsi="Arial Black" w:cstheme="majorHAnsi"/>
          <w:sz w:val="48"/>
          <w:szCs w:val="48"/>
          <w:vertAlign w:val="superscript"/>
        </w:rPr>
        <w:t xml:space="preserve">ds Bulls Sale.  </w:t>
      </w:r>
    </w:p>
    <w:sectPr w:rsidR="006A608A" w:rsidRPr="00A100CC" w:rsidSect="00D43E9D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5414E" w14:textId="77777777" w:rsidR="00D43E9D" w:rsidRDefault="00D43E9D" w:rsidP="00EF6EC9">
      <w:pPr>
        <w:spacing w:after="0" w:line="240" w:lineRule="auto"/>
      </w:pPr>
      <w:r>
        <w:separator/>
      </w:r>
    </w:p>
  </w:endnote>
  <w:endnote w:type="continuationSeparator" w:id="0">
    <w:p w14:paraId="64671830" w14:textId="77777777" w:rsidR="00D43E9D" w:rsidRDefault="00D43E9D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09CFF" w14:textId="77777777" w:rsidR="00D43E9D" w:rsidRDefault="00D43E9D" w:rsidP="00EF6EC9">
      <w:pPr>
        <w:spacing w:after="0" w:line="240" w:lineRule="auto"/>
      </w:pPr>
      <w:r>
        <w:separator/>
      </w:r>
    </w:p>
  </w:footnote>
  <w:footnote w:type="continuationSeparator" w:id="0">
    <w:p w14:paraId="14FCF71F" w14:textId="77777777" w:rsidR="00D43E9D" w:rsidRDefault="00D43E9D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8B076" w14:textId="77777777" w:rsidR="00B03B33" w:rsidRDefault="00B03B33" w:rsidP="00FF05B3">
    <w:pPr>
      <w:rPr>
        <w:b/>
        <w:bCs/>
        <w:sz w:val="36"/>
        <w:szCs w:val="36"/>
      </w:rPr>
    </w:pPr>
  </w:p>
  <w:p w14:paraId="1F6E6BE4" w14:textId="5DD446D4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3C1BF6">
      <w:rPr>
        <w:b/>
        <w:bCs/>
        <w:sz w:val="36"/>
        <w:szCs w:val="36"/>
      </w:rPr>
      <w:t>March</w:t>
    </w:r>
    <w:r w:rsidR="00B14180">
      <w:rPr>
        <w:b/>
        <w:bCs/>
        <w:sz w:val="36"/>
        <w:szCs w:val="36"/>
      </w:rPr>
      <w:t xml:space="preserve"> </w:t>
    </w:r>
    <w:r w:rsidR="005D749A">
      <w:rPr>
        <w:b/>
        <w:bCs/>
        <w:sz w:val="36"/>
        <w:szCs w:val="36"/>
      </w:rPr>
      <w:t>2</w:t>
    </w:r>
    <w:r w:rsidR="00663D67">
      <w:rPr>
        <w:b/>
        <w:bCs/>
        <w:sz w:val="36"/>
        <w:szCs w:val="36"/>
      </w:rPr>
      <w:t>8</w:t>
    </w:r>
    <w:r w:rsidR="00107F11">
      <w:rPr>
        <w:b/>
        <w:bCs/>
        <w:sz w:val="36"/>
        <w:szCs w:val="36"/>
      </w:rPr>
      <w:t>, 2024</w:t>
    </w:r>
  </w:p>
  <w:p w14:paraId="19CBC444" w14:textId="175EDFF1" w:rsidR="006D0098" w:rsidRDefault="005D749A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Good sale today, a lot of interest in grass</w:t>
    </w:r>
    <w:r w:rsidR="00491A62">
      <w:rPr>
        <w:b/>
        <w:bCs/>
        <w:sz w:val="28"/>
        <w:szCs w:val="28"/>
      </w:rPr>
      <w:t xml:space="preserve"> calves</w:t>
    </w:r>
    <w:r w:rsidR="00663D67">
      <w:rPr>
        <w:b/>
        <w:bCs/>
        <w:sz w:val="28"/>
        <w:szCs w:val="28"/>
      </w:rPr>
      <w:t>. Grass calves</w:t>
    </w:r>
    <w:r w:rsidR="00F518E8">
      <w:rPr>
        <w:b/>
        <w:bCs/>
        <w:sz w:val="28"/>
        <w:szCs w:val="28"/>
      </w:rPr>
      <w:t xml:space="preserve"> </w:t>
    </w:r>
    <w:r w:rsidR="00091574">
      <w:rPr>
        <w:b/>
        <w:bCs/>
        <w:sz w:val="28"/>
        <w:szCs w:val="28"/>
      </w:rPr>
      <w:t xml:space="preserve">steady </w:t>
    </w:r>
    <w:r w:rsidR="00663D67">
      <w:rPr>
        <w:b/>
        <w:bCs/>
        <w:sz w:val="28"/>
        <w:szCs w:val="28"/>
      </w:rPr>
      <w:t>$10 to 15 higher</w:t>
    </w:r>
    <w:r w:rsidR="00C44044">
      <w:rPr>
        <w:b/>
        <w:bCs/>
        <w:sz w:val="28"/>
        <w:szCs w:val="28"/>
      </w:rPr>
      <w:t>.</w:t>
    </w:r>
    <w:r w:rsidR="00E06CBD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>Heavier feeder calves were steady.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731AC2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>stea</w:t>
    </w:r>
    <w:r w:rsidR="003B46EE">
      <w:rPr>
        <w:b/>
        <w:bCs/>
        <w:sz w:val="28"/>
        <w:szCs w:val="28"/>
      </w:rPr>
      <w:t>dy.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6D0098">
      <w:rPr>
        <w:b/>
        <w:bCs/>
        <w:sz w:val="28"/>
        <w:szCs w:val="28"/>
      </w:rPr>
      <w:t xml:space="preserve"> </w:t>
    </w:r>
    <w:r w:rsidR="00491A62">
      <w:rPr>
        <w:b/>
        <w:bCs/>
        <w:sz w:val="28"/>
        <w:szCs w:val="28"/>
      </w:rPr>
      <w:t>steady</w:t>
    </w:r>
    <w:r w:rsidR="001B6DE8">
      <w:rPr>
        <w:b/>
        <w:bCs/>
        <w:sz w:val="28"/>
        <w:szCs w:val="28"/>
      </w:rPr>
      <w:t>.</w:t>
    </w:r>
  </w:p>
  <w:p w14:paraId="2FDD38A8" w14:textId="2CAA514B" w:rsidR="00A835EF" w:rsidRDefault="006C4DBC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>Older</w:t>
    </w:r>
    <w:r w:rsidR="00A835EF" w:rsidRPr="003B113A">
      <w:rPr>
        <w:b/>
        <w:bCs/>
        <w:sz w:val="28"/>
        <w:szCs w:val="28"/>
      </w:rPr>
      <w:t xml:space="preserve"> pairs</w:t>
    </w:r>
    <w:r w:rsidR="00576B7A">
      <w:rPr>
        <w:sz w:val="28"/>
        <w:szCs w:val="28"/>
      </w:rPr>
      <w:t xml:space="preserve"> up to $</w:t>
    </w:r>
    <w:r w:rsidR="00EA0272">
      <w:rPr>
        <w:sz w:val="28"/>
        <w:szCs w:val="28"/>
      </w:rPr>
      <w:t>2</w:t>
    </w:r>
    <w:r w:rsidR="003B46EE">
      <w:rPr>
        <w:sz w:val="28"/>
        <w:szCs w:val="28"/>
      </w:rPr>
      <w:t>600</w:t>
    </w:r>
    <w:r w:rsidR="00E62A2D">
      <w:rPr>
        <w:sz w:val="28"/>
        <w:szCs w:val="28"/>
      </w:rPr>
      <w:t>;</w:t>
    </w:r>
    <w:r w:rsidR="001B6DE8">
      <w:rPr>
        <w:sz w:val="28"/>
        <w:szCs w:val="28"/>
      </w:rPr>
      <w:t xml:space="preserve"> </w:t>
    </w:r>
    <w:r w:rsidR="00EA0272">
      <w:rPr>
        <w:b/>
        <w:bCs/>
        <w:sz w:val="28"/>
        <w:szCs w:val="28"/>
      </w:rPr>
      <w:t>L</w:t>
    </w:r>
    <w:r w:rsidR="001B6DE8" w:rsidRPr="00E62A2D">
      <w:rPr>
        <w:b/>
        <w:bCs/>
        <w:sz w:val="28"/>
        <w:szCs w:val="28"/>
      </w:rPr>
      <w:t>ate</w:t>
    </w:r>
    <w:r w:rsidR="001F712C" w:rsidRPr="00E62A2D">
      <w:rPr>
        <w:b/>
        <w:bCs/>
        <w:sz w:val="28"/>
        <w:szCs w:val="28"/>
      </w:rPr>
      <w:t xml:space="preserve"> Bred </w:t>
    </w:r>
    <w:r w:rsidR="00EA0272">
      <w:rPr>
        <w:b/>
        <w:bCs/>
        <w:sz w:val="28"/>
        <w:szCs w:val="28"/>
      </w:rPr>
      <w:t>cattle</w:t>
    </w:r>
    <w:r w:rsidR="00BD1AC7">
      <w:rPr>
        <w:sz w:val="28"/>
        <w:szCs w:val="28"/>
      </w:rPr>
      <w:t xml:space="preserve"> up to </w:t>
    </w:r>
    <w:r w:rsidR="001F712C">
      <w:rPr>
        <w:sz w:val="28"/>
        <w:szCs w:val="28"/>
      </w:rPr>
      <w:t>$</w:t>
    </w:r>
    <w:r w:rsidR="00BD1AC7">
      <w:rPr>
        <w:sz w:val="28"/>
        <w:szCs w:val="28"/>
      </w:rPr>
      <w:t>2</w:t>
    </w:r>
    <w:r w:rsidR="003B46EE">
      <w:rPr>
        <w:sz w:val="28"/>
        <w:szCs w:val="28"/>
      </w:rPr>
      <w:t>200</w:t>
    </w:r>
    <w:r w:rsidR="00BD1AC7">
      <w:rPr>
        <w:sz w:val="28"/>
        <w:szCs w:val="28"/>
      </w:rPr>
      <w:t>.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56DA37F" w14:textId="7A69E7C7" w:rsidR="005916ED" w:rsidRPr="009E1460" w:rsidRDefault="003B46EE" w:rsidP="00340B0C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Sheep &amp; Goats Report: </w:t>
    </w:r>
    <w:r w:rsidR="007F1D8F">
      <w:rPr>
        <w:b/>
        <w:bCs/>
        <w:sz w:val="28"/>
        <w:szCs w:val="28"/>
      </w:rPr>
      <w:t xml:space="preserve">Lambs up to 2.25 per </w:t>
    </w:r>
    <w:r w:rsidR="007C317E">
      <w:rPr>
        <w:b/>
        <w:bCs/>
        <w:sz w:val="28"/>
        <w:szCs w:val="28"/>
      </w:rPr>
      <w:t>lbs.</w:t>
    </w:r>
    <w:r w:rsidR="007F1D8F">
      <w:rPr>
        <w:b/>
        <w:bCs/>
        <w:sz w:val="28"/>
        <w:szCs w:val="28"/>
      </w:rPr>
      <w:t xml:space="preserve"> Fat Ewes up to 1.20 per lbs. Medium Ewes .60 to .85. Boer kids up to 2.75 per lbs. Breeding Boer nannies up to 210</w:t>
    </w:r>
    <w:r w:rsidR="007C317E">
      <w:rPr>
        <w:b/>
        <w:bCs/>
        <w:sz w:val="28"/>
        <w:szCs w:val="28"/>
      </w:rPr>
      <w:t>.00</w:t>
    </w:r>
    <w:r w:rsidR="007F1D8F">
      <w:rPr>
        <w:b/>
        <w:bCs/>
        <w:sz w:val="28"/>
        <w:szCs w:val="28"/>
      </w:rPr>
      <w:t xml:space="preserve"> per head</w:t>
    </w:r>
    <w:r w:rsidR="007C317E">
      <w:rPr>
        <w:b/>
        <w:bCs/>
        <w:sz w:val="28"/>
        <w:szCs w:val="28"/>
      </w:rPr>
      <w:t xml:space="preserve">. Boer nannies with kids up to 310.00 per family.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4735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654D"/>
    <w:rsid w:val="00037EB9"/>
    <w:rsid w:val="00041C23"/>
    <w:rsid w:val="00045A0E"/>
    <w:rsid w:val="00046081"/>
    <w:rsid w:val="00050594"/>
    <w:rsid w:val="00057035"/>
    <w:rsid w:val="000633E7"/>
    <w:rsid w:val="0006363B"/>
    <w:rsid w:val="00065B0B"/>
    <w:rsid w:val="000729A5"/>
    <w:rsid w:val="00073142"/>
    <w:rsid w:val="000743D9"/>
    <w:rsid w:val="00075B85"/>
    <w:rsid w:val="000763EC"/>
    <w:rsid w:val="0007708B"/>
    <w:rsid w:val="00077753"/>
    <w:rsid w:val="00077CDE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6C4A"/>
    <w:rsid w:val="000A014C"/>
    <w:rsid w:val="000A04A1"/>
    <w:rsid w:val="000A0707"/>
    <w:rsid w:val="000A075E"/>
    <w:rsid w:val="000A0917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F6A"/>
    <w:rsid w:val="000D2E1B"/>
    <w:rsid w:val="000D73CA"/>
    <w:rsid w:val="000E1AC4"/>
    <w:rsid w:val="000E7C06"/>
    <w:rsid w:val="000F1797"/>
    <w:rsid w:val="000F2A4D"/>
    <w:rsid w:val="000F2DF1"/>
    <w:rsid w:val="000F32E4"/>
    <w:rsid w:val="000F6233"/>
    <w:rsid w:val="000F642C"/>
    <w:rsid w:val="0010026A"/>
    <w:rsid w:val="00107F11"/>
    <w:rsid w:val="00110166"/>
    <w:rsid w:val="00110424"/>
    <w:rsid w:val="001105E4"/>
    <w:rsid w:val="00111444"/>
    <w:rsid w:val="00112E86"/>
    <w:rsid w:val="00113551"/>
    <w:rsid w:val="0011359E"/>
    <w:rsid w:val="0011370E"/>
    <w:rsid w:val="00115964"/>
    <w:rsid w:val="0011599E"/>
    <w:rsid w:val="00116BA8"/>
    <w:rsid w:val="00121B2E"/>
    <w:rsid w:val="001256A0"/>
    <w:rsid w:val="00125CFA"/>
    <w:rsid w:val="00132F70"/>
    <w:rsid w:val="0013424D"/>
    <w:rsid w:val="0013535D"/>
    <w:rsid w:val="00136C14"/>
    <w:rsid w:val="00137C39"/>
    <w:rsid w:val="001414EC"/>
    <w:rsid w:val="001435A0"/>
    <w:rsid w:val="00147890"/>
    <w:rsid w:val="00147D5C"/>
    <w:rsid w:val="00151F6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A3017"/>
    <w:rsid w:val="001A3087"/>
    <w:rsid w:val="001A3AEE"/>
    <w:rsid w:val="001A5DCA"/>
    <w:rsid w:val="001A673D"/>
    <w:rsid w:val="001B09B0"/>
    <w:rsid w:val="001B26B2"/>
    <w:rsid w:val="001B2F0F"/>
    <w:rsid w:val="001B64CA"/>
    <w:rsid w:val="001B6DE8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693E"/>
    <w:rsid w:val="00210E0E"/>
    <w:rsid w:val="0021243A"/>
    <w:rsid w:val="002125E0"/>
    <w:rsid w:val="00214733"/>
    <w:rsid w:val="00220818"/>
    <w:rsid w:val="00221386"/>
    <w:rsid w:val="00222058"/>
    <w:rsid w:val="00222607"/>
    <w:rsid w:val="00222B47"/>
    <w:rsid w:val="00222F89"/>
    <w:rsid w:val="002244EE"/>
    <w:rsid w:val="002254F6"/>
    <w:rsid w:val="00227215"/>
    <w:rsid w:val="002279D4"/>
    <w:rsid w:val="00227A3F"/>
    <w:rsid w:val="00230469"/>
    <w:rsid w:val="00231E6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60AB"/>
    <w:rsid w:val="00246187"/>
    <w:rsid w:val="002470A6"/>
    <w:rsid w:val="00250E53"/>
    <w:rsid w:val="00251E2C"/>
    <w:rsid w:val="00253A6B"/>
    <w:rsid w:val="00254B1A"/>
    <w:rsid w:val="00254D4B"/>
    <w:rsid w:val="00254D86"/>
    <w:rsid w:val="00254FC3"/>
    <w:rsid w:val="0025624F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78D"/>
    <w:rsid w:val="00305568"/>
    <w:rsid w:val="00305F00"/>
    <w:rsid w:val="00306392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731C"/>
    <w:rsid w:val="003402F9"/>
    <w:rsid w:val="00340B0C"/>
    <w:rsid w:val="00341DDA"/>
    <w:rsid w:val="00341F8E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399B"/>
    <w:rsid w:val="0036403F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97B"/>
    <w:rsid w:val="003D6BE7"/>
    <w:rsid w:val="003E0F65"/>
    <w:rsid w:val="003E4402"/>
    <w:rsid w:val="003E758B"/>
    <w:rsid w:val="003E7694"/>
    <w:rsid w:val="003F0087"/>
    <w:rsid w:val="003F2A23"/>
    <w:rsid w:val="003F38F1"/>
    <w:rsid w:val="003F46F0"/>
    <w:rsid w:val="003F4717"/>
    <w:rsid w:val="003F6B16"/>
    <w:rsid w:val="003F7A2D"/>
    <w:rsid w:val="003F7A9E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5137"/>
    <w:rsid w:val="00425E72"/>
    <w:rsid w:val="00430007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97D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75A8"/>
    <w:rsid w:val="004915DB"/>
    <w:rsid w:val="00491A62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27DB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76"/>
    <w:rsid w:val="004E73E7"/>
    <w:rsid w:val="004F1701"/>
    <w:rsid w:val="004F2B69"/>
    <w:rsid w:val="004F4FFB"/>
    <w:rsid w:val="0050470D"/>
    <w:rsid w:val="00505AF0"/>
    <w:rsid w:val="00512B44"/>
    <w:rsid w:val="00530AA6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637F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DDF"/>
    <w:rsid w:val="005D038B"/>
    <w:rsid w:val="005D04F5"/>
    <w:rsid w:val="005D076B"/>
    <w:rsid w:val="005D34D6"/>
    <w:rsid w:val="005D749A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367E4"/>
    <w:rsid w:val="00640083"/>
    <w:rsid w:val="00640E52"/>
    <w:rsid w:val="006425F2"/>
    <w:rsid w:val="0064510D"/>
    <w:rsid w:val="00645810"/>
    <w:rsid w:val="006530E8"/>
    <w:rsid w:val="00656E4B"/>
    <w:rsid w:val="0065731E"/>
    <w:rsid w:val="00657E33"/>
    <w:rsid w:val="00661A56"/>
    <w:rsid w:val="00663D67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4041"/>
    <w:rsid w:val="006B435A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E0BE2"/>
    <w:rsid w:val="006E36BA"/>
    <w:rsid w:val="006E42E9"/>
    <w:rsid w:val="006E48C0"/>
    <w:rsid w:val="006E5421"/>
    <w:rsid w:val="006E6A5F"/>
    <w:rsid w:val="006E7B8D"/>
    <w:rsid w:val="006F0C73"/>
    <w:rsid w:val="006F3721"/>
    <w:rsid w:val="006F5058"/>
    <w:rsid w:val="006F6CE1"/>
    <w:rsid w:val="006F6F8B"/>
    <w:rsid w:val="00700662"/>
    <w:rsid w:val="007011A3"/>
    <w:rsid w:val="00701C66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CD"/>
    <w:rsid w:val="00724E07"/>
    <w:rsid w:val="00726341"/>
    <w:rsid w:val="0072658B"/>
    <w:rsid w:val="00727979"/>
    <w:rsid w:val="00731475"/>
    <w:rsid w:val="00731AC2"/>
    <w:rsid w:val="007358F9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716E"/>
    <w:rsid w:val="007E7A28"/>
    <w:rsid w:val="007E7EC6"/>
    <w:rsid w:val="007F0501"/>
    <w:rsid w:val="007F1D8F"/>
    <w:rsid w:val="007F21A9"/>
    <w:rsid w:val="007F2518"/>
    <w:rsid w:val="007F325B"/>
    <w:rsid w:val="007F3A9D"/>
    <w:rsid w:val="007F4284"/>
    <w:rsid w:val="007F4E72"/>
    <w:rsid w:val="007F737A"/>
    <w:rsid w:val="007F7678"/>
    <w:rsid w:val="007F76D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5F68"/>
    <w:rsid w:val="00827201"/>
    <w:rsid w:val="008300BB"/>
    <w:rsid w:val="008307DB"/>
    <w:rsid w:val="00831328"/>
    <w:rsid w:val="00833EE5"/>
    <w:rsid w:val="0083634A"/>
    <w:rsid w:val="00837411"/>
    <w:rsid w:val="008404E4"/>
    <w:rsid w:val="00840B39"/>
    <w:rsid w:val="00842EFA"/>
    <w:rsid w:val="00843A4B"/>
    <w:rsid w:val="00845567"/>
    <w:rsid w:val="008456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759"/>
    <w:rsid w:val="00871FD2"/>
    <w:rsid w:val="00882AFF"/>
    <w:rsid w:val="00886980"/>
    <w:rsid w:val="00886DFF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49BB"/>
    <w:rsid w:val="008A5B8D"/>
    <w:rsid w:val="008A5ECD"/>
    <w:rsid w:val="008A5F75"/>
    <w:rsid w:val="008A74F8"/>
    <w:rsid w:val="008B0821"/>
    <w:rsid w:val="008B5F65"/>
    <w:rsid w:val="008C04D3"/>
    <w:rsid w:val="008C135E"/>
    <w:rsid w:val="008C14CB"/>
    <w:rsid w:val="008C216C"/>
    <w:rsid w:val="008C4287"/>
    <w:rsid w:val="008C795D"/>
    <w:rsid w:val="008D0231"/>
    <w:rsid w:val="008D0FA9"/>
    <w:rsid w:val="008D43CF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2047"/>
    <w:rsid w:val="00922468"/>
    <w:rsid w:val="0092278A"/>
    <w:rsid w:val="00922EFB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775F9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07B"/>
    <w:rsid w:val="009F2939"/>
    <w:rsid w:val="009F3E81"/>
    <w:rsid w:val="009F4BAF"/>
    <w:rsid w:val="00A00860"/>
    <w:rsid w:val="00A06896"/>
    <w:rsid w:val="00A100CC"/>
    <w:rsid w:val="00A111E8"/>
    <w:rsid w:val="00A117F1"/>
    <w:rsid w:val="00A128F5"/>
    <w:rsid w:val="00A13FB8"/>
    <w:rsid w:val="00A1487F"/>
    <w:rsid w:val="00A14D56"/>
    <w:rsid w:val="00A16137"/>
    <w:rsid w:val="00A16AE5"/>
    <w:rsid w:val="00A17B8E"/>
    <w:rsid w:val="00A248BD"/>
    <w:rsid w:val="00A25372"/>
    <w:rsid w:val="00A349B9"/>
    <w:rsid w:val="00A34F70"/>
    <w:rsid w:val="00A3530B"/>
    <w:rsid w:val="00A35818"/>
    <w:rsid w:val="00A40440"/>
    <w:rsid w:val="00A42BB2"/>
    <w:rsid w:val="00A447EC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C46"/>
    <w:rsid w:val="00B14180"/>
    <w:rsid w:val="00B143B2"/>
    <w:rsid w:val="00B1444A"/>
    <w:rsid w:val="00B16982"/>
    <w:rsid w:val="00B22727"/>
    <w:rsid w:val="00B249EB"/>
    <w:rsid w:val="00B2648A"/>
    <w:rsid w:val="00B270F2"/>
    <w:rsid w:val="00B373CE"/>
    <w:rsid w:val="00B44593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0452"/>
    <w:rsid w:val="00B8296D"/>
    <w:rsid w:val="00B834F6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4804"/>
    <w:rsid w:val="00BA501F"/>
    <w:rsid w:val="00BA5172"/>
    <w:rsid w:val="00BA7F45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D13A1"/>
    <w:rsid w:val="00BD1AC7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5EB9"/>
    <w:rsid w:val="00C46FF4"/>
    <w:rsid w:val="00C52D61"/>
    <w:rsid w:val="00C53F29"/>
    <w:rsid w:val="00C556C7"/>
    <w:rsid w:val="00C56234"/>
    <w:rsid w:val="00C57A71"/>
    <w:rsid w:val="00C601D5"/>
    <w:rsid w:val="00C60E9E"/>
    <w:rsid w:val="00C612C3"/>
    <w:rsid w:val="00C61619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6D28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41DF"/>
    <w:rsid w:val="00CF442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3447"/>
    <w:rsid w:val="00D23D1B"/>
    <w:rsid w:val="00D2417B"/>
    <w:rsid w:val="00D26035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20C7"/>
    <w:rsid w:val="00D43DAB"/>
    <w:rsid w:val="00D43E9D"/>
    <w:rsid w:val="00D45517"/>
    <w:rsid w:val="00D50B56"/>
    <w:rsid w:val="00D50BF2"/>
    <w:rsid w:val="00D5117E"/>
    <w:rsid w:val="00D5370E"/>
    <w:rsid w:val="00D559FF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523"/>
    <w:rsid w:val="00D9135E"/>
    <w:rsid w:val="00D94ABD"/>
    <w:rsid w:val="00DA1943"/>
    <w:rsid w:val="00DA4304"/>
    <w:rsid w:val="00DA75AE"/>
    <w:rsid w:val="00DB23B3"/>
    <w:rsid w:val="00DB6DF0"/>
    <w:rsid w:val="00DB7A82"/>
    <w:rsid w:val="00DC369E"/>
    <w:rsid w:val="00DC3D52"/>
    <w:rsid w:val="00DC4E6D"/>
    <w:rsid w:val="00DC73CB"/>
    <w:rsid w:val="00DC7C9F"/>
    <w:rsid w:val="00DD2505"/>
    <w:rsid w:val="00DD254A"/>
    <w:rsid w:val="00DD2602"/>
    <w:rsid w:val="00DD4771"/>
    <w:rsid w:val="00DD57D6"/>
    <w:rsid w:val="00DD6F2F"/>
    <w:rsid w:val="00DE0C71"/>
    <w:rsid w:val="00DE1729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238A"/>
    <w:rsid w:val="00E132D0"/>
    <w:rsid w:val="00E13DAB"/>
    <w:rsid w:val="00E16C3B"/>
    <w:rsid w:val="00E214EE"/>
    <w:rsid w:val="00E2192E"/>
    <w:rsid w:val="00E21D9F"/>
    <w:rsid w:val="00E22171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265F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18E8"/>
    <w:rsid w:val="00F55D78"/>
    <w:rsid w:val="00F646FE"/>
    <w:rsid w:val="00F647E8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5F97"/>
    <w:rsid w:val="00F964F6"/>
    <w:rsid w:val="00F97A2A"/>
    <w:rsid w:val="00FA3C77"/>
    <w:rsid w:val="00FA6D4B"/>
    <w:rsid w:val="00FA7F57"/>
    <w:rsid w:val="00FB0C81"/>
    <w:rsid w:val="00FB1AD0"/>
    <w:rsid w:val="00FB2C71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6C86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548</cp:revision>
  <cp:lastPrinted>2024-03-21T23:52:00Z</cp:lastPrinted>
  <dcterms:created xsi:type="dcterms:W3CDTF">2023-04-28T00:13:00Z</dcterms:created>
  <dcterms:modified xsi:type="dcterms:W3CDTF">2024-03-28T23:21:00Z</dcterms:modified>
</cp:coreProperties>
</file>